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1" w:rsidRPr="00FA6980" w:rsidRDefault="00A53E81" w:rsidP="00A53E81">
      <w:pPr>
        <w:rPr>
          <w:sz w:val="28"/>
          <w:szCs w:val="28"/>
        </w:rPr>
      </w:pPr>
    </w:p>
    <w:p w:rsidR="00A53E81" w:rsidRDefault="00A53E81" w:rsidP="00A53E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Демография</w:t>
      </w:r>
    </w:p>
    <w:p w:rsidR="009D47BA" w:rsidRPr="00FA6980" w:rsidRDefault="009D47BA" w:rsidP="00A53E81">
      <w:pPr>
        <w:jc w:val="center"/>
        <w:rPr>
          <w:b/>
          <w:color w:val="000000"/>
          <w:sz w:val="28"/>
          <w:szCs w:val="28"/>
        </w:rPr>
      </w:pPr>
    </w:p>
    <w:p w:rsidR="00A53E81" w:rsidRPr="00FA6980" w:rsidRDefault="00A53E81" w:rsidP="00A53E81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За счет естественного прироста  населения численность жителей района в послевоенные годы постепенно восстановилась. Так, по данным переписи населения 1939 года, на  </w:t>
      </w:r>
      <w:proofErr w:type="spellStart"/>
      <w:proofErr w:type="gramStart"/>
      <w:r w:rsidRPr="00FA6980">
        <w:rPr>
          <w:sz w:val="28"/>
          <w:szCs w:val="28"/>
        </w:rPr>
        <w:t>на</w:t>
      </w:r>
      <w:proofErr w:type="spellEnd"/>
      <w:proofErr w:type="gramEnd"/>
      <w:r w:rsidRPr="00FA6980">
        <w:rPr>
          <w:sz w:val="28"/>
          <w:szCs w:val="28"/>
        </w:rPr>
        <w:t xml:space="preserve"> территории района имелся 21 сельский Совет,  в 138 населенных пунктах проживало около 40 тыс.человек,  по переписи 1959 года в 129 населенных пунктах  – 37</w:t>
      </w:r>
      <w:r w:rsidR="00EB73B1">
        <w:rPr>
          <w:sz w:val="28"/>
          <w:szCs w:val="28"/>
        </w:rPr>
        <w:t xml:space="preserve"> тыс. 464 человека, в том числе</w:t>
      </w:r>
      <w:r w:rsidRPr="00FA6980">
        <w:rPr>
          <w:sz w:val="28"/>
          <w:szCs w:val="28"/>
        </w:rPr>
        <w:t xml:space="preserve"> 16 тыс.636 мужчин, 20 тыс. 828 женщин, то есть, на 1000 мужчин приходилось 1252 женщины (Из истории района. </w:t>
      </w:r>
      <w:proofErr w:type="gramStart"/>
      <w:r w:rsidRPr="00FA6980">
        <w:rPr>
          <w:sz w:val="28"/>
          <w:szCs w:val="28"/>
        </w:rPr>
        <w:t xml:space="preserve">А.Ф. Семенов, Бижбуляк, 1993г.). </w:t>
      </w:r>
      <w:proofErr w:type="gramEnd"/>
    </w:p>
    <w:p w:rsidR="00A53E81" w:rsidRPr="00FA6980" w:rsidRDefault="00A53E81" w:rsidP="00A53E81">
      <w:pPr>
        <w:rPr>
          <w:sz w:val="28"/>
          <w:szCs w:val="28"/>
        </w:rPr>
      </w:pPr>
      <w:r w:rsidRPr="00FA6980">
        <w:rPr>
          <w:sz w:val="28"/>
          <w:szCs w:val="28"/>
        </w:rPr>
        <w:t>Существенная разница в соотношении численности мужчин и женщин   характерна для всех переписей населения. В 1970 году численность постоянного населения района  составляла 38 тыс.548 человек, в том числе 17 тыс. 559 мужчин, 20 тыс. 989 женщин; по переписи 1979 года постоянного населения – 32 тыс. 543 человек, в том числе 15 тыс.120 мужчин, 17 тыс. 423 женщины.</w:t>
      </w:r>
    </w:p>
    <w:p w:rsidR="00A53E81" w:rsidRPr="00FA6980" w:rsidRDefault="00A53E81" w:rsidP="00A53E81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Если в послевоенный период наблюдалась интенсивная миграция сельского населения в Среднюю Азию, Казахстан, то с распадом СССР пошла обратная волна. С начала 90-х годов из бывших союзных республик вернулись на исконную родину сотни людей, вместе с тем, в связи с кризисными явлениями в экономике, начался отток лиц трудоспособного возраста в другие регионы страны, особенно в Западную Сибирь на освоение нефтяных и газовых месторождений. </w:t>
      </w:r>
    </w:p>
    <w:p w:rsidR="00A53E81" w:rsidRPr="00FA6980" w:rsidRDefault="00A53E81" w:rsidP="00A53E81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Непродуманные экономические реформы в стране привели к банкротству многих предприятий и организаций как в целом по стране,  так и нашем регионе, резкому сокращению рабочих мест. </w:t>
      </w:r>
      <w:proofErr w:type="spellStart"/>
      <w:r w:rsidRPr="00FA6980">
        <w:rPr>
          <w:sz w:val="28"/>
          <w:szCs w:val="28"/>
        </w:rPr>
        <w:t>Диспаритет</w:t>
      </w:r>
      <w:proofErr w:type="spellEnd"/>
      <w:r w:rsidRPr="00FA6980">
        <w:rPr>
          <w:sz w:val="28"/>
          <w:szCs w:val="28"/>
        </w:rPr>
        <w:t xml:space="preserve"> цен на сельскохозяйственную продукцию и энергоресурсы, налоговое бремя тормозят развитие сельскохозяйственных предприятий, сдерживают темпы модернизации  аграрной отрасли. С падением престижа сельскохозяйственного труда темпы оттока молодежи из сельской местности из года в год усиливаются, хотя бытовые условия не уступают городским.</w:t>
      </w:r>
    </w:p>
    <w:p w:rsidR="00A53E81" w:rsidRPr="00FA6980" w:rsidRDefault="00A53E81" w:rsidP="00A53E81">
      <w:pPr>
        <w:rPr>
          <w:sz w:val="28"/>
          <w:szCs w:val="28"/>
        </w:rPr>
      </w:pPr>
    </w:p>
    <w:p w:rsidR="00A53E81" w:rsidRPr="00FA6980" w:rsidRDefault="00A53E81" w:rsidP="00A53E81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По сравнению с  довоенным   периодом  существенно изменяется  национальный состав населения. Это  объясняется политикой проведения переписи в тот или иной исторический период, а также  тесными межэтническими связями между  башкирским и татарским населением. Обращает на себя внимание резкое снижение </w:t>
      </w:r>
      <w:r w:rsidR="00EB73B1" w:rsidRPr="00FA6980">
        <w:rPr>
          <w:sz w:val="28"/>
          <w:szCs w:val="28"/>
        </w:rPr>
        <w:t>на территории района</w:t>
      </w:r>
      <w:r w:rsidRPr="00FA6980">
        <w:rPr>
          <w:sz w:val="28"/>
          <w:szCs w:val="28"/>
        </w:rPr>
        <w:t>численности украинцев и белорусов. Дело в том, что в 60-70- е годы небольшие украинские и белорусские селения попали в число  бесперспективных,  к ним запрещалось протягивать электролинии, строить дороги, закрывались магазины и школы, поэтому  большинство их жителей  выехало за пределы района.</w:t>
      </w:r>
    </w:p>
    <w:p w:rsidR="00A53E81" w:rsidRDefault="00A53E81" w:rsidP="00A53E81">
      <w:pPr>
        <w:ind w:firstLine="567"/>
        <w:rPr>
          <w:sz w:val="28"/>
          <w:szCs w:val="28"/>
        </w:rPr>
      </w:pPr>
      <w:r w:rsidRPr="00FA6980">
        <w:rPr>
          <w:sz w:val="28"/>
          <w:szCs w:val="28"/>
        </w:rPr>
        <w:t xml:space="preserve">В конце 50-х и начале 60-х годов ХХ века заметно повысился жизненный уровень населения: была проведена электрификация и радиофикация населенных пунктов, с установкой телевышки вблизи с </w:t>
      </w:r>
      <w:r w:rsidRPr="00FA6980">
        <w:rPr>
          <w:sz w:val="28"/>
          <w:szCs w:val="28"/>
        </w:rPr>
        <w:lastRenderedPageBreak/>
        <w:t xml:space="preserve">Бижбуляк в домах </w:t>
      </w:r>
      <w:r>
        <w:rPr>
          <w:sz w:val="28"/>
          <w:szCs w:val="28"/>
        </w:rPr>
        <w:t>появились</w:t>
      </w:r>
      <w:r w:rsidRPr="00FA6980">
        <w:rPr>
          <w:sz w:val="28"/>
          <w:szCs w:val="28"/>
        </w:rPr>
        <w:t xml:space="preserve"> телевизор</w:t>
      </w:r>
      <w:r>
        <w:rPr>
          <w:sz w:val="28"/>
          <w:szCs w:val="28"/>
        </w:rPr>
        <w:t>ы</w:t>
      </w:r>
      <w:r w:rsidRPr="00FA6980">
        <w:rPr>
          <w:sz w:val="28"/>
          <w:szCs w:val="28"/>
        </w:rPr>
        <w:t>, были предприняты первые шаги по газификации сел, увеличились темпы индивидуального жилищного строительства. Все эти перемены благоприятно сказались на темпах рождаемости. В некоторых школах района в  60-е годы прошлого века имелось до трех-четырех,  а в</w:t>
      </w:r>
      <w:r>
        <w:rPr>
          <w:sz w:val="28"/>
          <w:szCs w:val="28"/>
        </w:rPr>
        <w:t>с. Б</w:t>
      </w:r>
      <w:r w:rsidRPr="00FA6980">
        <w:rPr>
          <w:sz w:val="28"/>
          <w:szCs w:val="28"/>
        </w:rPr>
        <w:t>ижб</w:t>
      </w:r>
      <w:r>
        <w:rPr>
          <w:sz w:val="28"/>
          <w:szCs w:val="28"/>
        </w:rPr>
        <w:t>уляк</w:t>
      </w:r>
      <w:r w:rsidRPr="00FA6980">
        <w:rPr>
          <w:sz w:val="28"/>
          <w:szCs w:val="28"/>
        </w:rPr>
        <w:t xml:space="preserve"> – до шести-семи параллельных классов.</w:t>
      </w:r>
    </w:p>
    <w:p w:rsidR="00A53E81" w:rsidRPr="00FA6980" w:rsidRDefault="00A53E81" w:rsidP="00A53E81">
      <w:pPr>
        <w:ind w:firstLine="567"/>
        <w:rPr>
          <w:sz w:val="28"/>
          <w:szCs w:val="28"/>
        </w:rPr>
      </w:pPr>
      <w:r w:rsidRPr="00FA6980">
        <w:rPr>
          <w:sz w:val="28"/>
          <w:szCs w:val="28"/>
        </w:rPr>
        <w:t xml:space="preserve">Естественное движение населения определяется не только рождаемостью, но и в значительной степени смертностью населения. Лишь в сильном государстве реформы ведут к укреплению экономики, социальному благополучию в обществе. 90-е годы  прошлого века после распада СССР стали одним из самых сложных периодов в новейшей истории страны. </w:t>
      </w:r>
    </w:p>
    <w:p w:rsidR="00A53E81" w:rsidRPr="00FA6980" w:rsidRDefault="00A53E81" w:rsidP="00A53E81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Сложная социально-экономическая ситуация негативно сказалась на демографии. С 1993 года  в России смертность превысила рождаемость и вскоре естественная убыль населения достигла 1 млн. в год. Средняя продолжительность жизни женщин снизилась с 75 до 69 лет, мужчин – с 69 до 56 лет. За десять лет (с 1990 по 2000 годы) население России сократилось более чем на 10 млн. человек. Радикальный пересмотр основ социальной политики  произошел лишь с избранием главой государства в 2000году В.В. Путина и принятием ряда национальных проектов, целевых программ, в частности, для повышения рождаемости. </w:t>
      </w:r>
    </w:p>
    <w:p w:rsidR="00A53E81" w:rsidRPr="00FA6980" w:rsidRDefault="00A53E81" w:rsidP="00A53E81">
      <w:pPr>
        <w:rPr>
          <w:sz w:val="28"/>
          <w:szCs w:val="28"/>
        </w:rPr>
      </w:pPr>
    </w:p>
    <w:p w:rsidR="00A53E81" w:rsidRPr="00EB73B1" w:rsidRDefault="00A53E81" w:rsidP="00A53E81">
      <w:pPr>
        <w:rPr>
          <w:sz w:val="28"/>
          <w:szCs w:val="28"/>
        </w:rPr>
      </w:pPr>
      <w:r w:rsidRPr="00EB73B1">
        <w:rPr>
          <w:sz w:val="28"/>
          <w:szCs w:val="28"/>
        </w:rPr>
        <w:t xml:space="preserve">В районе существует диспропорции в численности мужчин и женщин. В среднем на 1000 мужчин  приходится 1061 женщина (в среднем по РБ – 1139). Причем в возрасте моложе трудоспособного (0 – 15 лет на 1000 мужчин приходится 978 женщин, в трудоспособном возрасте – 840, старше трудоспособного </w:t>
      </w:r>
      <w:proofErr w:type="gramStart"/>
      <w:r w:rsidRPr="00EB73B1">
        <w:rPr>
          <w:sz w:val="28"/>
          <w:szCs w:val="28"/>
        </w:rPr>
        <w:t xml:space="preserve">( </w:t>
      </w:r>
      <w:proofErr w:type="gramEnd"/>
      <w:r w:rsidRPr="00EB73B1">
        <w:rPr>
          <w:sz w:val="28"/>
          <w:szCs w:val="28"/>
        </w:rPr>
        <w:t xml:space="preserve">женщины 55 и старше, мужчины 60 лет и старше) – 2219 женщин. За </w:t>
      </w:r>
      <w:proofErr w:type="spellStart"/>
      <w:r w:rsidRPr="00EB73B1">
        <w:rPr>
          <w:sz w:val="28"/>
          <w:szCs w:val="28"/>
        </w:rPr>
        <w:t>межпереписной</w:t>
      </w:r>
      <w:proofErr w:type="spellEnd"/>
      <w:r w:rsidRPr="00EB73B1">
        <w:rPr>
          <w:sz w:val="28"/>
          <w:szCs w:val="28"/>
        </w:rPr>
        <w:t xml:space="preserve"> период превышение числа женщин над численностью мужчин сократилось и составило 778 человек против 803 в 2002 году.</w:t>
      </w:r>
    </w:p>
    <w:p w:rsidR="00A53E81" w:rsidRPr="00FA6980" w:rsidRDefault="00A53E81" w:rsidP="00A53E81">
      <w:pPr>
        <w:rPr>
          <w:b/>
          <w:sz w:val="28"/>
          <w:szCs w:val="28"/>
        </w:rPr>
      </w:pPr>
    </w:p>
    <w:p w:rsidR="00A53E81" w:rsidRPr="00FA6980" w:rsidRDefault="00A53E81" w:rsidP="00A53E81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Средний возраст населения (лет)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236"/>
        <w:gridCol w:w="1449"/>
        <w:gridCol w:w="1483"/>
        <w:gridCol w:w="1119"/>
        <w:gridCol w:w="1730"/>
        <w:gridCol w:w="1580"/>
      </w:tblGrid>
      <w:tr w:rsidR="00A53E81" w:rsidRPr="00FA6980" w:rsidTr="00545E21">
        <w:trPr>
          <w:trHeight w:val="728"/>
        </w:trPr>
        <w:tc>
          <w:tcPr>
            <w:tcW w:w="974" w:type="dxa"/>
            <w:vMerge w:val="restart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Бижбулякский район</w:t>
            </w:r>
          </w:p>
        </w:tc>
      </w:tr>
      <w:tr w:rsidR="00A53E81" w:rsidRPr="00FA6980" w:rsidTr="00545E21">
        <w:trPr>
          <w:trHeight w:val="874"/>
        </w:trPr>
        <w:tc>
          <w:tcPr>
            <w:tcW w:w="974" w:type="dxa"/>
            <w:vMerge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Оба пола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мужчины</w:t>
            </w:r>
          </w:p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Оба пола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женщины</w:t>
            </w:r>
          </w:p>
        </w:tc>
      </w:tr>
      <w:tr w:rsidR="00A53E81" w:rsidRPr="00FA6980" w:rsidTr="00545E21">
        <w:tc>
          <w:tcPr>
            <w:tcW w:w="97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1979г.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31,9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34,5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32,0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28,3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35,2</w:t>
            </w:r>
          </w:p>
        </w:tc>
      </w:tr>
      <w:tr w:rsidR="00A53E81" w:rsidRPr="00FA6980" w:rsidTr="00545E21">
        <w:tc>
          <w:tcPr>
            <w:tcW w:w="97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1989г.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33,4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30,7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35,8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34,9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31,9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37,6</w:t>
            </w:r>
          </w:p>
        </w:tc>
      </w:tr>
      <w:tr w:rsidR="00A53E81" w:rsidRPr="00FA6980" w:rsidTr="00545E21">
        <w:tc>
          <w:tcPr>
            <w:tcW w:w="97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2002г.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34,2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38,4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37,0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39,2</w:t>
            </w:r>
          </w:p>
        </w:tc>
      </w:tr>
      <w:tr w:rsidR="00A53E81" w:rsidRPr="00FA6980" w:rsidTr="00545E21">
        <w:tc>
          <w:tcPr>
            <w:tcW w:w="97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2010г.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37,9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35,6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39,9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38,7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36,7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40,6</w:t>
            </w:r>
          </w:p>
        </w:tc>
      </w:tr>
    </w:tbl>
    <w:p w:rsidR="00A53E81" w:rsidRPr="00FA6980" w:rsidRDefault="00A53E81" w:rsidP="00A53E81">
      <w:pPr>
        <w:rPr>
          <w:b/>
          <w:sz w:val="28"/>
          <w:szCs w:val="28"/>
        </w:rPr>
      </w:pPr>
    </w:p>
    <w:p w:rsidR="00A53E81" w:rsidRPr="00EB73B1" w:rsidRDefault="00A53E81" w:rsidP="00A53E81">
      <w:pPr>
        <w:rPr>
          <w:sz w:val="28"/>
          <w:szCs w:val="28"/>
        </w:rPr>
      </w:pPr>
      <w:r w:rsidRPr="00EB73B1">
        <w:rPr>
          <w:sz w:val="28"/>
          <w:szCs w:val="28"/>
        </w:rPr>
        <w:t xml:space="preserve">По итогам предыдущих переписей видно, что средний возраст населения увеличивается. За </w:t>
      </w:r>
      <w:proofErr w:type="spellStart"/>
      <w:r w:rsidRPr="00EB73B1">
        <w:rPr>
          <w:sz w:val="28"/>
          <w:szCs w:val="28"/>
        </w:rPr>
        <w:t>межпереписной</w:t>
      </w:r>
      <w:proofErr w:type="spellEnd"/>
      <w:r w:rsidRPr="00EB73B1">
        <w:rPr>
          <w:sz w:val="28"/>
          <w:szCs w:val="28"/>
        </w:rPr>
        <w:t xml:space="preserve"> период (2002-2010) этот показатель вырос на 1,7 лет (4,6%) и составил 38,7 лет, в т. ч. у мужчин – 36,7 лет. Женщин – </w:t>
      </w:r>
      <w:r w:rsidRPr="00EB73B1">
        <w:rPr>
          <w:sz w:val="28"/>
          <w:szCs w:val="28"/>
        </w:rPr>
        <w:lastRenderedPageBreak/>
        <w:t>40,6. В среднем по РБ средний возраст населения составляет 37,9 лет (в 2002 г. – 36,4).</w:t>
      </w:r>
    </w:p>
    <w:p w:rsidR="00A53E81" w:rsidRPr="00FA6980" w:rsidRDefault="00A53E81" w:rsidP="00A53E81">
      <w:pPr>
        <w:rPr>
          <w:b/>
          <w:sz w:val="28"/>
          <w:szCs w:val="28"/>
        </w:rPr>
      </w:pPr>
    </w:p>
    <w:p w:rsidR="00A53E81" w:rsidRPr="00FA6980" w:rsidRDefault="00A53E81" w:rsidP="00A53E81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 xml:space="preserve"> Структура населения по возрастным группам</w:t>
      </w:r>
    </w:p>
    <w:p w:rsidR="00A53E81" w:rsidRPr="00FA6980" w:rsidRDefault="00A53E81" w:rsidP="00A53E81">
      <w:pPr>
        <w:rPr>
          <w:b/>
          <w:sz w:val="28"/>
          <w:szCs w:val="28"/>
        </w:rPr>
      </w:pPr>
    </w:p>
    <w:tbl>
      <w:tblPr>
        <w:tblW w:w="10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134"/>
        <w:gridCol w:w="1418"/>
        <w:gridCol w:w="1559"/>
        <w:gridCol w:w="1417"/>
        <w:gridCol w:w="1134"/>
        <w:gridCol w:w="1540"/>
      </w:tblGrid>
      <w:tr w:rsidR="00A53E81" w:rsidRPr="00FA6980" w:rsidTr="00545E21">
        <w:trPr>
          <w:trHeight w:val="567"/>
        </w:trPr>
        <w:tc>
          <w:tcPr>
            <w:tcW w:w="709" w:type="dxa"/>
            <w:vMerge w:val="restart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Все население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Из них в возрасте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Удельный вес отдельных возрастных групп, %</w:t>
            </w:r>
          </w:p>
        </w:tc>
      </w:tr>
      <w:tr w:rsidR="00A53E81" w:rsidRPr="00FA6980" w:rsidTr="00545E21">
        <w:trPr>
          <w:trHeight w:val="404"/>
        </w:trPr>
        <w:tc>
          <w:tcPr>
            <w:tcW w:w="709" w:type="dxa"/>
            <w:vMerge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proofErr w:type="spellStart"/>
            <w:r w:rsidRPr="00FA6980">
              <w:rPr>
                <w:b/>
                <w:sz w:val="28"/>
                <w:szCs w:val="28"/>
              </w:rPr>
              <w:t>Мол</w:t>
            </w:r>
            <w:proofErr w:type="gramStart"/>
            <w:r w:rsidRPr="00FA6980">
              <w:rPr>
                <w:b/>
                <w:sz w:val="28"/>
                <w:szCs w:val="28"/>
              </w:rPr>
              <w:t>.т</w:t>
            </w:r>
            <w:proofErr w:type="gramEnd"/>
            <w:r w:rsidRPr="00FA6980">
              <w:rPr>
                <w:b/>
                <w:sz w:val="28"/>
                <w:szCs w:val="28"/>
              </w:rPr>
              <w:t>рудоспосбного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трудоспособного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Старше трудоспособного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трудоспособного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Старше трудоспособного</w:t>
            </w:r>
          </w:p>
        </w:tc>
      </w:tr>
      <w:tr w:rsidR="00A53E81" w:rsidRPr="00FA6980" w:rsidTr="00545E21">
        <w:tc>
          <w:tcPr>
            <w:tcW w:w="10045" w:type="dxa"/>
            <w:gridSpan w:val="8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Республика Башкортостан, тысяч человек</w:t>
            </w:r>
          </w:p>
        </w:tc>
      </w:tr>
      <w:tr w:rsidR="00A53E81" w:rsidRPr="00FA6980" w:rsidTr="00545E21">
        <w:tc>
          <w:tcPr>
            <w:tcW w:w="709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1979г.</w:t>
            </w:r>
          </w:p>
        </w:tc>
        <w:tc>
          <w:tcPr>
            <w:tcW w:w="113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3844,3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1058,5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2249,0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535,7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58,5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14,0</w:t>
            </w:r>
          </w:p>
        </w:tc>
      </w:tr>
      <w:tr w:rsidR="00A53E81" w:rsidRPr="00FA6980" w:rsidTr="00545E21">
        <w:tc>
          <w:tcPr>
            <w:tcW w:w="709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1989г.</w:t>
            </w:r>
          </w:p>
        </w:tc>
        <w:tc>
          <w:tcPr>
            <w:tcW w:w="113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3943,1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1053,0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2208,2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681,9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56,0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17,3</w:t>
            </w:r>
          </w:p>
        </w:tc>
      </w:tr>
      <w:tr w:rsidR="00A53E81" w:rsidRPr="00FA6980" w:rsidTr="00545E21">
        <w:tc>
          <w:tcPr>
            <w:tcW w:w="709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2002г.</w:t>
            </w:r>
          </w:p>
        </w:tc>
        <w:tc>
          <w:tcPr>
            <w:tcW w:w="113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4104,3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872,0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2438,2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793,3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59,4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19,3</w:t>
            </w:r>
          </w:p>
        </w:tc>
      </w:tr>
      <w:tr w:rsidR="00A53E81" w:rsidRPr="00FA6980" w:rsidTr="00545E21">
        <w:tc>
          <w:tcPr>
            <w:tcW w:w="709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2010г.</w:t>
            </w:r>
          </w:p>
        </w:tc>
        <w:tc>
          <w:tcPr>
            <w:tcW w:w="113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4072,3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742,3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2509,3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820,2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20,2</w:t>
            </w:r>
          </w:p>
        </w:tc>
      </w:tr>
      <w:tr w:rsidR="00A53E81" w:rsidRPr="00FA6980" w:rsidTr="00545E21">
        <w:tc>
          <w:tcPr>
            <w:tcW w:w="10045" w:type="dxa"/>
            <w:gridSpan w:val="8"/>
            <w:tcBorders>
              <w:top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Бижбулякский район, тысяч человек</w:t>
            </w:r>
          </w:p>
        </w:tc>
      </w:tr>
      <w:tr w:rsidR="00A53E81" w:rsidRPr="00FA6980" w:rsidTr="00545E21">
        <w:tc>
          <w:tcPr>
            <w:tcW w:w="709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1979г.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32543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10793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16726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51,4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15,4</w:t>
            </w:r>
          </w:p>
        </w:tc>
      </w:tr>
      <w:tr w:rsidR="00A53E81" w:rsidRPr="00FA6980" w:rsidTr="00545E21">
        <w:tc>
          <w:tcPr>
            <w:tcW w:w="709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1989г.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27781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7958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14115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5708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50,8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20,5</w:t>
            </w:r>
          </w:p>
        </w:tc>
      </w:tr>
      <w:tr w:rsidR="00A53E81" w:rsidRPr="00FA6980" w:rsidTr="00545E21">
        <w:tc>
          <w:tcPr>
            <w:tcW w:w="709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2002г.</w:t>
            </w:r>
          </w:p>
        </w:tc>
        <w:tc>
          <w:tcPr>
            <w:tcW w:w="113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27999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6994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14593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6412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52,1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22,9</w:t>
            </w:r>
          </w:p>
        </w:tc>
      </w:tr>
      <w:tr w:rsidR="00A53E81" w:rsidRPr="00FA6980" w:rsidTr="00545E21">
        <w:tc>
          <w:tcPr>
            <w:tcW w:w="709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2010г.</w:t>
            </w:r>
          </w:p>
        </w:tc>
        <w:tc>
          <w:tcPr>
            <w:tcW w:w="1134" w:type="dxa"/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26080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5324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15078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5678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30,4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57,8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53E81" w:rsidRPr="00FA6980" w:rsidRDefault="00A53E81" w:rsidP="00545E21">
            <w:pPr>
              <w:rPr>
                <w:b/>
                <w:sz w:val="28"/>
                <w:szCs w:val="28"/>
              </w:rPr>
            </w:pPr>
            <w:r w:rsidRPr="00FA6980">
              <w:rPr>
                <w:b/>
                <w:sz w:val="28"/>
                <w:szCs w:val="28"/>
              </w:rPr>
              <w:t>21,8</w:t>
            </w:r>
          </w:p>
        </w:tc>
      </w:tr>
    </w:tbl>
    <w:p w:rsidR="00A53E81" w:rsidRPr="00FA6980" w:rsidRDefault="00A53E81" w:rsidP="00A53E81">
      <w:pPr>
        <w:rPr>
          <w:b/>
          <w:sz w:val="28"/>
          <w:szCs w:val="28"/>
        </w:rPr>
      </w:pPr>
    </w:p>
    <w:p w:rsidR="00A53E81" w:rsidRPr="00A53E81" w:rsidRDefault="00A53E81" w:rsidP="00A53E81">
      <w:pPr>
        <w:rPr>
          <w:sz w:val="28"/>
          <w:szCs w:val="28"/>
        </w:rPr>
      </w:pPr>
      <w:r w:rsidRPr="00A53E81">
        <w:rPr>
          <w:sz w:val="28"/>
          <w:szCs w:val="28"/>
        </w:rPr>
        <w:t xml:space="preserve">Главная черта современной возрастной структуры населения – продолжающееся «старение» населения. Если по переписи 1989 года доля детей до 15 лет в общей численности населения составляла 28,6%, то в 2010 году снизилась до 20,4%. Доля лиц старшего поколения возросла за этот период с 20,5% до 21,8. Увеличилась доля населения в трудоспособном возрасте с 50,8% до 57,8. </w:t>
      </w:r>
    </w:p>
    <w:p w:rsidR="00A53E81" w:rsidRPr="00A53E81" w:rsidRDefault="00A53E81" w:rsidP="00A53E81">
      <w:pPr>
        <w:rPr>
          <w:sz w:val="28"/>
          <w:szCs w:val="28"/>
        </w:rPr>
      </w:pPr>
      <w:r w:rsidRPr="00A53E81">
        <w:rPr>
          <w:sz w:val="28"/>
          <w:szCs w:val="28"/>
        </w:rPr>
        <w:t>Увеличение численности населения в рабочих возрастах и уменьшение численности детей и подростков привели к снижению показателя демографической нагрузки на трудоспособное население.</w:t>
      </w:r>
    </w:p>
    <w:p w:rsidR="00A53E81" w:rsidRPr="00FA6980" w:rsidRDefault="00A53E81" w:rsidP="00A53E81">
      <w:pPr>
        <w:rPr>
          <w:b/>
          <w:sz w:val="28"/>
          <w:szCs w:val="28"/>
        </w:rPr>
      </w:pPr>
    </w:p>
    <w:p w:rsidR="00A53E81" w:rsidRPr="00FA6980" w:rsidRDefault="00A53E81" w:rsidP="00A53E81">
      <w:pPr>
        <w:rPr>
          <w:sz w:val="28"/>
          <w:szCs w:val="28"/>
        </w:rPr>
      </w:pPr>
      <w:proofErr w:type="gramStart"/>
      <w:r w:rsidRPr="00FA6980">
        <w:rPr>
          <w:sz w:val="28"/>
          <w:szCs w:val="28"/>
        </w:rPr>
        <w:t xml:space="preserve">Так, по переписи населения 1989г. на 1000 человек трудоспособного населения приходилось 968 человек нетрудоспособного возраста (в т. ч. 564 – нагрузка детьми и 404 – людьми пенсионного возраста), в 2002 году – 918, соответственно, 479 и 439), и </w:t>
      </w:r>
      <w:r w:rsidR="00EB73B1">
        <w:rPr>
          <w:sz w:val="28"/>
          <w:szCs w:val="28"/>
        </w:rPr>
        <w:t xml:space="preserve">в </w:t>
      </w:r>
      <w:bookmarkStart w:id="0" w:name="_GoBack"/>
      <w:bookmarkEnd w:id="0"/>
      <w:r w:rsidRPr="00FA6980">
        <w:rPr>
          <w:sz w:val="28"/>
          <w:szCs w:val="28"/>
        </w:rPr>
        <w:t xml:space="preserve">2010 году снизилось до 730, соответственно, </w:t>
      </w:r>
      <w:r w:rsidRPr="00FA6980">
        <w:rPr>
          <w:sz w:val="28"/>
          <w:szCs w:val="28"/>
        </w:rPr>
        <w:lastRenderedPageBreak/>
        <w:t>353 и 377).</w:t>
      </w:r>
      <w:proofErr w:type="gramEnd"/>
      <w:r w:rsidRPr="00FA6980">
        <w:rPr>
          <w:sz w:val="28"/>
          <w:szCs w:val="28"/>
        </w:rPr>
        <w:t xml:space="preserve"> Для сравнения в целом РБ коэффициент нагрузки на 1000 человек трудоспособного населения составляет 623.</w:t>
      </w:r>
    </w:p>
    <w:p w:rsidR="00A53E81" w:rsidRPr="00FA6980" w:rsidRDefault="00A53E81" w:rsidP="00A53E81">
      <w:pPr>
        <w:rPr>
          <w:b/>
          <w:sz w:val="28"/>
          <w:szCs w:val="28"/>
        </w:rPr>
      </w:pPr>
    </w:p>
    <w:p w:rsidR="00A53E81" w:rsidRPr="00FA6980" w:rsidRDefault="00A53E81" w:rsidP="00A53E81">
      <w:pPr>
        <w:rPr>
          <w:sz w:val="28"/>
          <w:szCs w:val="28"/>
        </w:rPr>
      </w:pPr>
      <w:r w:rsidRPr="00FA6980">
        <w:rPr>
          <w:sz w:val="28"/>
          <w:szCs w:val="28"/>
        </w:rPr>
        <w:t>В составе молодежи (16-29 лет) в районе на момент последней переписи в браке состояло, соответственно, 628 мужчин и 962 женщины. Начало активного формирования брачных союзов приходится на возрастную группу 20-24 года. В интервале возрастов 20-29 лет у мужчин доля лиц, находящихся в браке, составляет 31,8%, из них в зарегистрированном браке – 26,7%, у женщин, соответственно,  –51,7% и 44,4%.</w:t>
      </w:r>
    </w:p>
    <w:p w:rsidR="00A53E81" w:rsidRPr="00FA6980" w:rsidRDefault="00A53E81" w:rsidP="00A53E81">
      <w:pPr>
        <w:jc w:val="both"/>
        <w:rPr>
          <w:sz w:val="28"/>
          <w:szCs w:val="28"/>
        </w:rPr>
      </w:pPr>
    </w:p>
    <w:p w:rsidR="00A53E81" w:rsidRPr="00FA6980" w:rsidRDefault="00A53E81" w:rsidP="00A53E81">
      <w:pPr>
        <w:jc w:val="both"/>
        <w:rPr>
          <w:sz w:val="28"/>
          <w:szCs w:val="28"/>
        </w:rPr>
      </w:pPr>
    </w:p>
    <w:p w:rsidR="000A330A" w:rsidRDefault="000A330A"/>
    <w:sectPr w:rsidR="000A330A" w:rsidSect="003E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C88"/>
    <w:rsid w:val="000A330A"/>
    <w:rsid w:val="0032353C"/>
    <w:rsid w:val="003E2416"/>
    <w:rsid w:val="009D47BA"/>
    <w:rsid w:val="00A53E81"/>
    <w:rsid w:val="00DD1C88"/>
    <w:rsid w:val="00EB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Рафаель</cp:lastModifiedBy>
  <cp:revision>5</cp:revision>
  <dcterms:created xsi:type="dcterms:W3CDTF">2017-04-03T06:17:00Z</dcterms:created>
  <dcterms:modified xsi:type="dcterms:W3CDTF">2017-05-18T11:05:00Z</dcterms:modified>
</cp:coreProperties>
</file>